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4430" w14:textId="77777777" w:rsidR="00513D95" w:rsidRDefault="00513D95" w:rsidP="00513D95">
      <w:pPr>
        <w:ind w:right="140"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итогам 4 месяцев 2023 года в дорожно-транспортных происшествиях пострадало 8 детей, что на 7 детей больше, чем в предыдущем году.</w:t>
      </w:r>
    </w:p>
    <w:p w14:paraId="384CB829" w14:textId="77777777" w:rsidR="00513D95" w:rsidRDefault="00513D95" w:rsidP="00513D95">
      <w:pPr>
        <w:ind w:right="140"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связи с началом каникулярного периода и летней оздоровительной кампании прокуратура города Петропавловска-Камчатского напоминает школьникам и их родителям о необходимости соблюдения Правил дорожного движения.</w:t>
      </w:r>
    </w:p>
    <w:p w14:paraId="7241C4BF" w14:textId="77777777" w:rsidR="00513D95" w:rsidRDefault="00513D95" w:rsidP="00513D95">
      <w:pPr>
        <w:ind w:right="140"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Проезжую часть необходимо переходить в специально отведенных для этого местах – пешеходных переходах. Идти необходимо быстро, но бежать не нужно.</w:t>
      </w:r>
    </w:p>
    <w:p w14:paraId="6025DB01" w14:textId="77777777" w:rsidR="00513D95" w:rsidRDefault="00513D95" w:rsidP="00513D95">
      <w:pPr>
        <w:ind w:right="140" w:firstLine="708"/>
        <w:jc w:val="both"/>
        <w:rPr>
          <w:sz w:val="27"/>
          <w:szCs w:val="27"/>
        </w:rPr>
      </w:pPr>
      <w:r>
        <w:rPr>
          <w:sz w:val="27"/>
          <w:szCs w:val="27"/>
        </w:rPr>
        <w:t>Не выбегайте на дорогу вне зоны пешеходного перехода, поскольку водитель не ожидает пешеходов в непредусмотренных местах и может не успеть остановиться.</w:t>
      </w:r>
    </w:p>
    <w:p w14:paraId="274FACE0" w14:textId="77777777" w:rsidR="00513D95" w:rsidRDefault="00513D95" w:rsidP="00513D95">
      <w:pPr>
        <w:ind w:right="140"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пешехода желтый сигнал светофора – запрещающий. Не начинайте переход проезжей части на мигающий зеленый или на желтый сигнал светофора.</w:t>
      </w:r>
    </w:p>
    <w:p w14:paraId="36A7DC5A" w14:textId="77777777" w:rsidR="00513D95" w:rsidRDefault="00513D95" w:rsidP="00513D95">
      <w:pPr>
        <w:ind w:right="140" w:firstLine="708"/>
        <w:jc w:val="both"/>
        <w:rPr>
          <w:sz w:val="27"/>
          <w:szCs w:val="27"/>
        </w:rPr>
      </w:pPr>
      <w:r>
        <w:rPr>
          <w:sz w:val="27"/>
          <w:szCs w:val="27"/>
        </w:rPr>
        <w:t>Во время перехода проезжей части продолжайте наблюдать за автомобилями, которые могут совершить поворот, проезжая через пешеходный переход.</w:t>
      </w:r>
    </w:p>
    <w:p w14:paraId="60BD2D67" w14:textId="77777777" w:rsidR="00513D95" w:rsidRDefault="00513D95" w:rsidP="00513D95">
      <w:pPr>
        <w:ind w:right="140"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При переходе проезжей части в плохие погодные условия (дождь, туман, снегопад и т.д.) либо в темное время суток убедитесь, что водитель вас увидел и намеревается остановиться. Целесообразно использовать одежду либо элементы одежды (брелки, браслеты, кепки) со светоотражающими элементами.</w:t>
      </w:r>
    </w:p>
    <w:p w14:paraId="5483B7E9" w14:textId="77777777" w:rsidR="00513D95" w:rsidRDefault="00513D95" w:rsidP="00513D95">
      <w:pPr>
        <w:ind w:right="14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Выезжать на проезжую часть и двигаться по ней на </w:t>
      </w:r>
      <w:proofErr w:type="spellStart"/>
      <w:r>
        <w:rPr>
          <w:sz w:val="27"/>
          <w:szCs w:val="27"/>
        </w:rPr>
        <w:t>электросамокатах</w:t>
      </w:r>
      <w:proofErr w:type="spellEnd"/>
      <w:r>
        <w:rPr>
          <w:sz w:val="27"/>
          <w:szCs w:val="27"/>
        </w:rPr>
        <w:t xml:space="preserve"> запрещено!</w:t>
      </w:r>
    </w:p>
    <w:p w14:paraId="5C334A46" w14:textId="77777777" w:rsidR="00513D95" w:rsidRDefault="00513D95" w:rsidP="00513D95">
      <w:pPr>
        <w:ind w:right="140" w:firstLine="708"/>
        <w:jc w:val="both"/>
        <w:rPr>
          <w:sz w:val="27"/>
          <w:szCs w:val="27"/>
        </w:rPr>
      </w:pPr>
      <w:r>
        <w:rPr>
          <w:sz w:val="27"/>
          <w:szCs w:val="27"/>
        </w:rPr>
        <w:t>Управлять скутером и мопедом могут лица, достигшие 16 лет, получившие водительское удостоверение категории «А1» (легкие мотоциклы), категории «М» (мопеды, скутеры, мотороллеры).</w:t>
      </w:r>
    </w:p>
    <w:p w14:paraId="36B53719" w14:textId="77777777" w:rsidR="00513D95" w:rsidRDefault="00513D95" w:rsidP="00513D95">
      <w:pPr>
        <w:ind w:right="140" w:firstLine="708"/>
        <w:jc w:val="both"/>
        <w:rPr>
          <w:sz w:val="27"/>
          <w:szCs w:val="27"/>
        </w:rPr>
      </w:pPr>
      <w:r>
        <w:rPr>
          <w:sz w:val="27"/>
          <w:szCs w:val="27"/>
        </w:rPr>
        <w:t>Ответственность за управление транспортным средством водителем, не имеющим права на управление транспортными средствами, предусмотрена ст. 12.7 КоАП РФ и составляет 2500 рублей.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представителей.</w:t>
      </w:r>
    </w:p>
    <w:p w14:paraId="610F817D" w14:textId="77777777" w:rsidR="00513D95" w:rsidRDefault="00513D95" w:rsidP="00513D95">
      <w:pPr>
        <w:ind w:right="140"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Помните о необходимости соблюдения Правил дорожного движения и обеспечения своей безопасности!</w:t>
      </w:r>
    </w:p>
    <w:p w14:paraId="7990CE08" w14:textId="77777777" w:rsidR="00B6694E" w:rsidRDefault="002C6B88"/>
    <w:sectPr w:rsidR="00B6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87"/>
    <w:rsid w:val="000D3376"/>
    <w:rsid w:val="002C6B88"/>
    <w:rsid w:val="003C1587"/>
    <w:rsid w:val="00513D95"/>
    <w:rsid w:val="005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C3DC"/>
  <w15:chartTrackingRefBased/>
  <w15:docId w15:val="{4A0E3363-1353-4637-ADD6-EA6F39B7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D9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Хохорина Анна Андреевна</dc:creator>
  <cp:keywords/>
  <dc:description/>
  <cp:lastModifiedBy>Надежда Ковалева</cp:lastModifiedBy>
  <cp:revision>3</cp:revision>
  <dcterms:created xsi:type="dcterms:W3CDTF">2023-05-22T20:46:00Z</dcterms:created>
  <dcterms:modified xsi:type="dcterms:W3CDTF">2023-05-25T07:03:00Z</dcterms:modified>
</cp:coreProperties>
</file>